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F5" w:rsidRPr="006455EE" w:rsidRDefault="00A70D73" w:rsidP="00336BC7">
      <w:pPr>
        <w:pStyle w:val="KonuBal"/>
        <w:pBdr>
          <w:bottom w:val="single" w:sz="8" w:space="0" w:color="4F81BD"/>
        </w:pBdr>
        <w:jc w:val="both"/>
        <w:rPr>
          <w:rFonts w:ascii="Times New Roman" w:hAnsi="Times New Roman"/>
          <w:sz w:val="28"/>
          <w:szCs w:val="28"/>
        </w:rPr>
      </w:pPr>
      <w:r w:rsidRPr="006455EE">
        <w:rPr>
          <w:rFonts w:ascii="Times New Roman" w:hAnsi="Times New Roman"/>
          <w:sz w:val="28"/>
          <w:szCs w:val="28"/>
        </w:rPr>
        <w:t>Basın Bülteni</w:t>
      </w:r>
      <w:r w:rsidR="00CE2FBB" w:rsidRPr="006455EE">
        <w:rPr>
          <w:rFonts w:ascii="Times New Roman" w:hAnsi="Times New Roman"/>
          <w:sz w:val="28"/>
          <w:szCs w:val="28"/>
        </w:rPr>
        <w:t xml:space="preserve">  </w:t>
      </w:r>
      <w:r w:rsidR="001E09E0" w:rsidRPr="006455EE">
        <w:rPr>
          <w:rFonts w:ascii="Times New Roman" w:hAnsi="Times New Roman"/>
          <w:sz w:val="28"/>
          <w:szCs w:val="28"/>
        </w:rPr>
        <w:t xml:space="preserve">                              </w:t>
      </w:r>
      <w:r w:rsidR="00CE2FBB" w:rsidRPr="006455EE">
        <w:rPr>
          <w:rFonts w:ascii="Times New Roman" w:hAnsi="Times New Roman"/>
          <w:sz w:val="28"/>
          <w:szCs w:val="28"/>
        </w:rPr>
        <w:t xml:space="preserve"> </w:t>
      </w:r>
      <w:r w:rsidR="00D12F03" w:rsidRPr="006455E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E09E0" w:rsidRPr="006455EE">
        <w:rPr>
          <w:rFonts w:ascii="Times New Roman" w:hAnsi="Times New Roman"/>
          <w:sz w:val="28"/>
          <w:szCs w:val="28"/>
        </w:rPr>
        <w:t xml:space="preserve">                            </w:t>
      </w:r>
      <w:r w:rsidR="00077B13">
        <w:rPr>
          <w:rFonts w:ascii="Times New Roman" w:hAnsi="Times New Roman"/>
          <w:sz w:val="28"/>
          <w:szCs w:val="28"/>
        </w:rPr>
        <w:t>0</w:t>
      </w:r>
      <w:r w:rsidR="00683A4E">
        <w:rPr>
          <w:rFonts w:ascii="Times New Roman" w:hAnsi="Times New Roman"/>
          <w:sz w:val="28"/>
          <w:szCs w:val="28"/>
        </w:rPr>
        <w:t>2</w:t>
      </w:r>
      <w:r w:rsidR="00C22F47">
        <w:rPr>
          <w:rFonts w:ascii="Times New Roman" w:hAnsi="Times New Roman"/>
          <w:sz w:val="28"/>
          <w:szCs w:val="28"/>
        </w:rPr>
        <w:t>.0</w:t>
      </w:r>
      <w:r w:rsidR="00077B13">
        <w:rPr>
          <w:rFonts w:ascii="Times New Roman" w:hAnsi="Times New Roman"/>
          <w:sz w:val="28"/>
          <w:szCs w:val="28"/>
        </w:rPr>
        <w:t>4</w:t>
      </w:r>
      <w:r w:rsidR="00C22F47">
        <w:rPr>
          <w:rFonts w:ascii="Times New Roman" w:hAnsi="Times New Roman"/>
          <w:sz w:val="28"/>
          <w:szCs w:val="28"/>
        </w:rPr>
        <w:t>.2024</w:t>
      </w:r>
    </w:p>
    <w:p w:rsidR="00534387" w:rsidRPr="006455EE" w:rsidRDefault="00534387" w:rsidP="00190E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5EE">
        <w:rPr>
          <w:rFonts w:ascii="Times New Roman" w:eastAsia="Times New Roman" w:hAnsi="Times New Roman" w:cs="Times New Roman"/>
          <w:b/>
          <w:sz w:val="28"/>
          <w:szCs w:val="28"/>
        </w:rPr>
        <w:t>TKDK</w:t>
      </w:r>
      <w:r w:rsidR="00C22F47">
        <w:rPr>
          <w:rFonts w:ascii="Times New Roman" w:eastAsia="Times New Roman" w:hAnsi="Times New Roman" w:cs="Times New Roman"/>
          <w:b/>
          <w:sz w:val="28"/>
          <w:szCs w:val="28"/>
        </w:rPr>
        <w:t xml:space="preserve"> 248 Milyon Avroluk IPARD-3 2024 Yılı Çağrı Takvimini</w:t>
      </w:r>
      <w:r w:rsidR="006A24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2F47">
        <w:rPr>
          <w:rFonts w:ascii="Times New Roman" w:eastAsia="Times New Roman" w:hAnsi="Times New Roman" w:cs="Times New Roman"/>
          <w:b/>
          <w:sz w:val="28"/>
          <w:szCs w:val="28"/>
        </w:rPr>
        <w:t>Açıkladı</w:t>
      </w:r>
    </w:p>
    <w:p w:rsidR="00752747" w:rsidRDefault="00534387" w:rsidP="007527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455EE">
        <w:rPr>
          <w:rFonts w:ascii="Times New Roman" w:eastAsia="Times New Roman" w:hAnsi="Times New Roman" w:cs="Times New Roman"/>
          <w:sz w:val="24"/>
          <w:szCs w:val="24"/>
        </w:rPr>
        <w:t>TKDK Kastamonu İl Koordinatör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>lüğünden yapılan açıklamada</w:t>
      </w:r>
      <w:r w:rsidR="00526D02" w:rsidRPr="006455E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17C5" w:rsidRPr="006455E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52747" w:rsidRPr="006455EE">
        <w:rPr>
          <w:rFonts w:ascii="Times New Roman" w:eastAsia="Times New Roman" w:hAnsi="Times New Roman" w:cs="Times New Roman"/>
          <w:sz w:val="24"/>
          <w:szCs w:val="24"/>
        </w:rPr>
        <w:t>Tarım ve Kırsal Kalkınmayı Destekleme Kurumu (TKDK)</w:t>
      </w:r>
      <w:r w:rsidR="00752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47" w:rsidRPr="00C22F47">
        <w:rPr>
          <w:rFonts w:ascii="Times New Roman" w:eastAsia="Times New Roman" w:hAnsi="Times New Roman" w:cs="Times New Roman"/>
          <w:sz w:val="24"/>
          <w:szCs w:val="24"/>
        </w:rPr>
        <w:t>248 Milyon Avro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 xml:space="preserve"> destek bütçeli</w:t>
      </w:r>
      <w:r w:rsidR="00752747" w:rsidRPr="00C22F47">
        <w:rPr>
          <w:rFonts w:ascii="Times New Roman" w:eastAsia="Times New Roman" w:hAnsi="Times New Roman" w:cs="Times New Roman"/>
          <w:sz w:val="24"/>
          <w:szCs w:val="24"/>
        </w:rPr>
        <w:t xml:space="preserve"> IPARD-3 2024 Yılı Çağrı Takvimini</w:t>
      </w:r>
      <w:r w:rsidR="002F4E15">
        <w:rPr>
          <w:rFonts w:ascii="Times New Roman" w:eastAsia="Times New Roman" w:hAnsi="Times New Roman" w:cs="Times New Roman"/>
          <w:sz w:val="24"/>
          <w:szCs w:val="24"/>
        </w:rPr>
        <w:t xml:space="preserve"> yayınladı</w:t>
      </w:r>
      <w:proofErr w:type="gramStart"/>
      <w:r w:rsidR="002F4E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27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52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D02" w:rsidRPr="006455E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 xml:space="preserve">atırımlar </w:t>
      </w:r>
      <w:r w:rsidR="00C22F47">
        <w:rPr>
          <w:rFonts w:ascii="Times New Roman" w:eastAsia="Times New Roman" w:hAnsi="Times New Roman" w:cs="Times New Roman"/>
          <w:sz w:val="24"/>
          <w:szCs w:val="24"/>
        </w:rPr>
        <w:t xml:space="preserve">81 ilin tamamında 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>desteklenecektir. Yatırımcılara uygun harcamalar karşılığında sağlanacak mali desteğin kaynağı</w:t>
      </w:r>
      <w:r w:rsidR="00E30E03" w:rsidRPr="006455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 xml:space="preserve"> AB ve Türkiye Cumhuriyeti eş finansmanıyla oluşturulan IPARD Programı fonundan oluşmaktadır. </w:t>
      </w:r>
      <w:r w:rsidR="00D917C5" w:rsidRPr="006455EE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>destek tutarı geri ödemesiz</w:t>
      </w:r>
      <w:r w:rsidR="00012639" w:rsidRPr="006455EE">
        <w:rPr>
          <w:rFonts w:ascii="Times New Roman" w:eastAsia="Times New Roman" w:hAnsi="Times New Roman" w:cs="Times New Roman"/>
          <w:sz w:val="24"/>
          <w:szCs w:val="24"/>
        </w:rPr>
        <w:t xml:space="preserve"> hibe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 xml:space="preserve"> olarak yatırımcılara kullandırılacaktır.</w:t>
      </w:r>
      <w:r w:rsidRPr="006455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2F4E15">
        <w:rPr>
          <w:rFonts w:ascii="Times New Roman" w:eastAsia="Times New Roman" w:hAnsi="Times New Roman" w:cs="Times New Roman"/>
          <w:sz w:val="24"/>
          <w:szCs w:val="24"/>
        </w:rPr>
        <w:t xml:space="preserve">66 milyon avro destek bütçeli </w:t>
      </w:r>
      <w:r w:rsidR="002F4E15" w:rsidRPr="00C17AA9">
        <w:rPr>
          <w:rFonts w:ascii="Times New Roman" w:eastAsia="Times New Roman" w:hAnsi="Times New Roman" w:cs="Times New Roman"/>
          <w:sz w:val="24"/>
          <w:szCs w:val="24"/>
        </w:rPr>
        <w:t>Tarım ve Balıkçılık Ürünlerinin İşlenmesi ve Pazarlanması ile İlgili Fiziki Varlıklara Yönelik Yatı</w:t>
      </w:r>
      <w:bookmarkStart w:id="0" w:name="_GoBack"/>
      <w:bookmarkEnd w:id="0"/>
      <w:r w:rsidR="002F4E15" w:rsidRPr="00C17AA9">
        <w:rPr>
          <w:rFonts w:ascii="Times New Roman" w:eastAsia="Times New Roman" w:hAnsi="Times New Roman" w:cs="Times New Roman"/>
          <w:sz w:val="24"/>
          <w:szCs w:val="24"/>
        </w:rPr>
        <w:t>rımlar</w:t>
      </w:r>
      <w:r w:rsidR="002F4E15">
        <w:rPr>
          <w:rFonts w:ascii="Times New Roman" w:eastAsia="Times New Roman" w:hAnsi="Times New Roman" w:cs="Times New Roman"/>
          <w:sz w:val="24"/>
          <w:szCs w:val="24"/>
        </w:rPr>
        <w:t xml:space="preserve"> tedbirini içeren takvimin ilk çağrısı 2</w:t>
      </w:r>
      <w:r w:rsidR="00E35D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4E15">
        <w:rPr>
          <w:rFonts w:ascii="Times New Roman" w:eastAsia="Times New Roman" w:hAnsi="Times New Roman" w:cs="Times New Roman"/>
          <w:sz w:val="24"/>
          <w:szCs w:val="24"/>
        </w:rPr>
        <w:t>.03.2024 tarihinde yayınlandı.</w:t>
      </w:r>
    </w:p>
    <w:p w:rsidR="001E0E2C" w:rsidRPr="001E0E2C" w:rsidRDefault="002F4E15" w:rsidP="00B90E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Bu çağrıda d</w:t>
      </w:r>
      <w:r w:rsidR="001E0E2C" w:rsidRPr="001E0E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esteklenecek sektörler;</w:t>
      </w:r>
    </w:p>
    <w:p w:rsidR="00317217" w:rsidRPr="00013170" w:rsidRDefault="000B4DDB" w:rsidP="0001317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1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7217" w:rsidRPr="00013170">
        <w:rPr>
          <w:rFonts w:ascii="Times New Roman" w:eastAsia="Times New Roman" w:hAnsi="Times New Roman" w:cs="Times New Roman"/>
          <w:sz w:val="24"/>
          <w:szCs w:val="24"/>
        </w:rPr>
        <w:t>Süt ve Süt Ürünlerinin İşlenmesi ve Pazarlanması</w:t>
      </w:r>
      <w:r w:rsidR="006455EE" w:rsidRPr="0001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F18" w:rsidRPr="000131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24C3" w:rsidRPr="000131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633F18" w:rsidRPr="00013170">
        <w:rPr>
          <w:rFonts w:ascii="Times New Roman" w:eastAsia="Times New Roman" w:hAnsi="Times New Roman" w:cs="Times New Roman"/>
          <w:sz w:val="24"/>
          <w:szCs w:val="24"/>
        </w:rPr>
        <w:t>üt toplama merke</w:t>
      </w:r>
      <w:r w:rsidR="009E7DBD" w:rsidRPr="00013170">
        <w:rPr>
          <w:rFonts w:ascii="Times New Roman" w:eastAsia="Times New Roman" w:hAnsi="Times New Roman" w:cs="Times New Roman"/>
          <w:sz w:val="24"/>
          <w:szCs w:val="24"/>
        </w:rPr>
        <w:t xml:space="preserve">zleri, </w:t>
      </w:r>
      <w:r w:rsidR="00633F18" w:rsidRPr="00013170">
        <w:rPr>
          <w:rFonts w:ascii="Times New Roman" w:eastAsia="Times New Roman" w:hAnsi="Times New Roman" w:cs="Times New Roman"/>
          <w:sz w:val="24"/>
          <w:szCs w:val="24"/>
        </w:rPr>
        <w:t>süt işleme tesisleri, peynir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F18" w:rsidRPr="00013170">
        <w:rPr>
          <w:rFonts w:ascii="Times New Roman" w:eastAsia="Times New Roman" w:hAnsi="Times New Roman" w:cs="Times New Roman"/>
          <w:sz w:val="24"/>
          <w:szCs w:val="24"/>
        </w:rPr>
        <w:t>altı suyu işleme tesisleri)</w:t>
      </w:r>
    </w:p>
    <w:p w:rsidR="00317217" w:rsidRPr="00013170" w:rsidRDefault="000B4DDB" w:rsidP="0001317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1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7217" w:rsidRPr="00013170">
        <w:rPr>
          <w:rFonts w:ascii="Times New Roman" w:eastAsia="Times New Roman" w:hAnsi="Times New Roman" w:cs="Times New Roman"/>
          <w:sz w:val="24"/>
          <w:szCs w:val="24"/>
        </w:rPr>
        <w:t>Kırmızı Et ve Et Ürünlerinin İşlenmesi ve Pazarlanması</w:t>
      </w:r>
      <w:r w:rsidR="006455EE" w:rsidRPr="0001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24C3" w:rsidRPr="00013170">
        <w:rPr>
          <w:rFonts w:ascii="Times New Roman" w:eastAsia="Times New Roman" w:hAnsi="Times New Roman" w:cs="Times New Roman"/>
          <w:sz w:val="24"/>
          <w:szCs w:val="24"/>
        </w:rPr>
        <w:t>B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>üyükbaş ve küçükbaş kesimhaneleri, parçalama tesisleri</w:t>
      </w:r>
      <w:r w:rsidR="0070516C"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="00E972A6" w:rsidRPr="0001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16C">
        <w:rPr>
          <w:rFonts w:ascii="Times New Roman" w:eastAsia="Times New Roman" w:hAnsi="Times New Roman" w:cs="Times New Roman"/>
          <w:sz w:val="24"/>
          <w:szCs w:val="24"/>
        </w:rPr>
        <w:t xml:space="preserve">modernizasyon olmak üzere 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>kırmızı et işleme tesisleri</w:t>
      </w:r>
      <w:r w:rsidR="00EA32DB" w:rsidRPr="000131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7217" w:rsidRPr="00013170" w:rsidRDefault="000B4DDB" w:rsidP="0001317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1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7217" w:rsidRPr="00013170">
        <w:rPr>
          <w:rFonts w:ascii="Times New Roman" w:eastAsia="Times New Roman" w:hAnsi="Times New Roman" w:cs="Times New Roman"/>
          <w:sz w:val="24"/>
          <w:szCs w:val="24"/>
        </w:rPr>
        <w:t>Kanatlı Eti ve Et Ürünlerinin İşlenmesi ve Pazarlanması</w:t>
      </w:r>
      <w:r w:rsidR="006455EE" w:rsidRPr="0001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0516C">
        <w:rPr>
          <w:rFonts w:ascii="Times New Roman" w:eastAsia="Times New Roman" w:hAnsi="Times New Roman" w:cs="Times New Roman"/>
          <w:sz w:val="24"/>
          <w:szCs w:val="24"/>
        </w:rPr>
        <w:t>K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>anatlı kesimhaneleri</w:t>
      </w:r>
      <w:r w:rsidR="0070516C">
        <w:rPr>
          <w:rFonts w:ascii="Times New Roman" w:eastAsia="Times New Roman" w:hAnsi="Times New Roman" w:cs="Times New Roman"/>
          <w:sz w:val="24"/>
          <w:szCs w:val="24"/>
        </w:rPr>
        <w:t>nin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72A6" w:rsidRPr="00013170">
        <w:rPr>
          <w:rFonts w:ascii="Times New Roman" w:eastAsia="Times New Roman" w:hAnsi="Times New Roman" w:cs="Times New Roman"/>
          <w:sz w:val="24"/>
          <w:szCs w:val="24"/>
        </w:rPr>
        <w:t>parçalama tesisleri</w:t>
      </w:r>
      <w:r w:rsidR="0070516C">
        <w:rPr>
          <w:rFonts w:ascii="Times New Roman" w:eastAsia="Times New Roman" w:hAnsi="Times New Roman" w:cs="Times New Roman"/>
          <w:sz w:val="24"/>
          <w:szCs w:val="24"/>
        </w:rPr>
        <w:t>nin ve</w:t>
      </w:r>
      <w:r w:rsidR="00E972A6" w:rsidRPr="0001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FA1" w:rsidRPr="00013170">
        <w:rPr>
          <w:rFonts w:ascii="Times New Roman" w:eastAsia="Times New Roman" w:hAnsi="Times New Roman" w:cs="Times New Roman"/>
          <w:sz w:val="24"/>
          <w:szCs w:val="24"/>
        </w:rPr>
        <w:t>kanatlı eti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 xml:space="preserve"> işleme tesisleri</w:t>
      </w:r>
      <w:r w:rsidR="0070516C">
        <w:rPr>
          <w:rFonts w:ascii="Times New Roman" w:eastAsia="Times New Roman" w:hAnsi="Times New Roman" w:cs="Times New Roman"/>
          <w:sz w:val="24"/>
          <w:szCs w:val="24"/>
        </w:rPr>
        <w:t>nin modernizasyonu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7217" w:rsidRPr="00013170" w:rsidRDefault="000B4DDB" w:rsidP="0001317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1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7217" w:rsidRPr="00013170">
        <w:rPr>
          <w:rFonts w:ascii="Times New Roman" w:eastAsia="Times New Roman" w:hAnsi="Times New Roman" w:cs="Times New Roman"/>
          <w:sz w:val="24"/>
          <w:szCs w:val="24"/>
        </w:rPr>
        <w:t>Su Ürünlerinin İşlenmesi ve Pazarlanması</w:t>
      </w:r>
      <w:r w:rsidR="006455EE" w:rsidRPr="0001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DBD" w:rsidRPr="000131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1391">
        <w:rPr>
          <w:rFonts w:ascii="Times New Roman" w:eastAsia="Times New Roman" w:hAnsi="Times New Roman" w:cs="Times New Roman"/>
          <w:sz w:val="24"/>
          <w:szCs w:val="24"/>
        </w:rPr>
        <w:t xml:space="preserve">Balık, </w:t>
      </w:r>
      <w:r w:rsidR="009E7DBD" w:rsidRPr="00013170">
        <w:rPr>
          <w:rFonts w:ascii="Times New Roman" w:eastAsia="Times New Roman" w:hAnsi="Times New Roman" w:cs="Times New Roman"/>
          <w:sz w:val="24"/>
          <w:szCs w:val="24"/>
        </w:rPr>
        <w:t>yumuşakça</w:t>
      </w:r>
      <w:r w:rsidR="00311391">
        <w:rPr>
          <w:rFonts w:ascii="Times New Roman" w:eastAsia="Times New Roman" w:hAnsi="Times New Roman" w:cs="Times New Roman"/>
          <w:sz w:val="24"/>
          <w:szCs w:val="24"/>
        </w:rPr>
        <w:t xml:space="preserve"> vb.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 xml:space="preserve"> su ürünleri işleme tesisleri)</w:t>
      </w:r>
    </w:p>
    <w:p w:rsidR="00F22404" w:rsidRPr="00013170" w:rsidRDefault="000B4DDB" w:rsidP="0001317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1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7217" w:rsidRPr="00013170">
        <w:rPr>
          <w:rFonts w:ascii="Times New Roman" w:eastAsia="Times New Roman" w:hAnsi="Times New Roman" w:cs="Times New Roman"/>
          <w:sz w:val="24"/>
          <w:szCs w:val="24"/>
        </w:rPr>
        <w:t>Meyve ve Sebze Ürünlerinin İşlenmesi ve Pazarlanması</w:t>
      </w:r>
      <w:r w:rsidR="00725410" w:rsidRPr="0001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24C3" w:rsidRPr="00013170">
        <w:rPr>
          <w:rFonts w:ascii="Times New Roman" w:eastAsia="Times New Roman" w:hAnsi="Times New Roman" w:cs="Times New Roman"/>
          <w:sz w:val="24"/>
          <w:szCs w:val="24"/>
        </w:rPr>
        <w:t>M</w:t>
      </w:r>
      <w:r w:rsidR="00540EB7" w:rsidRPr="00013170">
        <w:rPr>
          <w:rFonts w:ascii="Times New Roman" w:eastAsia="Times New Roman" w:hAnsi="Times New Roman" w:cs="Times New Roman"/>
          <w:sz w:val="24"/>
          <w:szCs w:val="24"/>
        </w:rPr>
        <w:t>eyve ve sebzelerin depolanması, tasnif edilmesi, işlenmesi ve paketlenmesi, soğuk hava depoları gibi meyve sebze işleme tesisleri)</w:t>
      </w:r>
    </w:p>
    <w:p w:rsidR="00C22F47" w:rsidRPr="00013170" w:rsidRDefault="000B4DDB" w:rsidP="0001317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1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2F47" w:rsidRPr="00013170">
        <w:rPr>
          <w:rFonts w:ascii="Times New Roman" w:eastAsia="Times New Roman" w:hAnsi="Times New Roman" w:cs="Times New Roman"/>
          <w:sz w:val="24"/>
          <w:szCs w:val="24"/>
        </w:rPr>
        <w:t>Yumurta</w:t>
      </w:r>
      <w:r w:rsidR="006A24C3" w:rsidRPr="00013170">
        <w:rPr>
          <w:rFonts w:ascii="Times New Roman" w:eastAsia="Times New Roman" w:hAnsi="Times New Roman" w:cs="Times New Roman"/>
          <w:sz w:val="24"/>
          <w:szCs w:val="24"/>
        </w:rPr>
        <w:t>nın İşlenmesi ve Pazarlanması (Toz yumurta</w:t>
      </w:r>
      <w:r w:rsidR="00311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4C3" w:rsidRPr="00013170">
        <w:rPr>
          <w:rFonts w:ascii="Times New Roman" w:eastAsia="Times New Roman" w:hAnsi="Times New Roman" w:cs="Times New Roman"/>
          <w:sz w:val="24"/>
          <w:szCs w:val="24"/>
        </w:rPr>
        <w:t>sıvı yumurta işleme tesisleri)</w:t>
      </w:r>
      <w:r w:rsidR="00752747" w:rsidRPr="0001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2A6" w:rsidRPr="00013170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2F47" w:rsidRPr="00013170">
        <w:rPr>
          <w:rFonts w:ascii="Times New Roman" w:eastAsia="Times New Roman" w:hAnsi="Times New Roman" w:cs="Times New Roman"/>
          <w:sz w:val="24"/>
          <w:szCs w:val="24"/>
        </w:rPr>
        <w:t>esteklenecektir.</w:t>
      </w:r>
    </w:p>
    <w:p w:rsidR="008530CF" w:rsidRDefault="00B90EC1" w:rsidP="00B90E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U</w:t>
      </w:r>
      <w:r w:rsidR="00C05C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ygun harcama tutarları ve hibe oranları;</w:t>
      </w:r>
    </w:p>
    <w:p w:rsidR="00CB635F" w:rsidRDefault="00CB635F" w:rsidP="00CB63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Hibe oranları</w:t>
      </w:r>
      <w:r w:rsidR="006B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FA1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50-70 arasında olup, a</w:t>
      </w:r>
      <w:r w:rsidRPr="00CB635F">
        <w:rPr>
          <w:rFonts w:ascii="Times New Roman" w:eastAsia="Times New Roman" w:hAnsi="Times New Roman" w:cs="Times New Roman"/>
          <w:sz w:val="24"/>
          <w:szCs w:val="24"/>
        </w:rPr>
        <w:t>tık su arıtma, atık maddelerin verimli kullanımı (döngüsel ekonomi) ve yenilenebilir enerji yatırımı içeren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35F">
        <w:rPr>
          <w:rFonts w:ascii="Times New Roman" w:eastAsia="Times New Roman" w:hAnsi="Times New Roman" w:cs="Times New Roman"/>
          <w:sz w:val="24"/>
          <w:szCs w:val="24"/>
        </w:rPr>
        <w:t>yatırımlar</w:t>
      </w:r>
      <w:r w:rsidR="00067E8E">
        <w:rPr>
          <w:rFonts w:ascii="Times New Roman" w:eastAsia="Times New Roman" w:hAnsi="Times New Roman" w:cs="Times New Roman"/>
          <w:sz w:val="24"/>
          <w:szCs w:val="24"/>
        </w:rPr>
        <w:t>a, sadece bu 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açla yapılacak </w:t>
      </w:r>
      <w:r w:rsidR="00067E8E">
        <w:rPr>
          <w:rFonts w:ascii="Times New Roman" w:eastAsia="Times New Roman" w:hAnsi="Times New Roman" w:cs="Times New Roman"/>
          <w:sz w:val="24"/>
          <w:szCs w:val="24"/>
        </w:rPr>
        <w:t>harcamalar</w:t>
      </w:r>
      <w:r w:rsidRPr="00CB635F">
        <w:rPr>
          <w:rFonts w:ascii="Times New Roman" w:eastAsia="Times New Roman" w:hAnsi="Times New Roman" w:cs="Times New Roman"/>
          <w:sz w:val="24"/>
          <w:szCs w:val="24"/>
        </w:rPr>
        <w:t xml:space="preserve"> için ilave %10 destek sağlanacaktır. </w:t>
      </w:r>
      <w:r>
        <w:rPr>
          <w:rFonts w:ascii="Times New Roman" w:eastAsia="Times New Roman" w:hAnsi="Times New Roman" w:cs="Times New Roman"/>
          <w:sz w:val="24"/>
          <w:szCs w:val="24"/>
        </w:rPr>
        <w:t>Tüm sektörlerde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 xml:space="preserve"> uygun harcamalar </w:t>
      </w:r>
      <w:r w:rsidR="00C17AA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 xml:space="preserve">ergilerden muaftır. </w:t>
      </w:r>
    </w:p>
    <w:p w:rsidR="00DE4EBC" w:rsidRDefault="00067E8E" w:rsidP="00067E8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1591A">
        <w:rPr>
          <w:rFonts w:ascii="Times New Roman" w:eastAsia="Times New Roman" w:hAnsi="Times New Roman" w:cs="Times New Roman"/>
          <w:sz w:val="24"/>
          <w:szCs w:val="24"/>
        </w:rPr>
        <w:t xml:space="preserve">ygun harcama alt limiti 30.000 Avro iken üst limitler </w:t>
      </w:r>
      <w:r w:rsidR="00C17AA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üt (peynir altı suyu dâhil),</w:t>
      </w:r>
      <w:r w:rsidR="00317217" w:rsidRPr="00645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17217" w:rsidRPr="006455EE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yumurta </w:t>
      </w:r>
      <w:r w:rsidR="00C05CA3">
        <w:rPr>
          <w:rFonts w:ascii="Times New Roman" w:eastAsia="Times New Roman" w:hAnsi="Times New Roman" w:cs="Times New Roman"/>
          <w:sz w:val="24"/>
          <w:szCs w:val="24"/>
        </w:rPr>
        <w:t>işle</w:t>
      </w:r>
      <w:r w:rsidR="00725410">
        <w:rPr>
          <w:rFonts w:ascii="Times New Roman" w:eastAsia="Times New Roman" w:hAnsi="Times New Roman" w:cs="Times New Roman"/>
          <w:sz w:val="24"/>
          <w:szCs w:val="24"/>
        </w:rPr>
        <w:t>tmeleri</w:t>
      </w:r>
      <w:r w:rsidR="00317217" w:rsidRPr="006455EE">
        <w:rPr>
          <w:rFonts w:ascii="Times New Roman" w:eastAsia="Times New Roman" w:hAnsi="Times New Roman" w:cs="Times New Roman"/>
          <w:sz w:val="24"/>
          <w:szCs w:val="24"/>
        </w:rPr>
        <w:t xml:space="preserve"> için 3.000.000 Avro, Süt toplama merkezleri için 1.000.000 Avro, Meyve ve sebze </w:t>
      </w:r>
      <w:r w:rsidR="00725410">
        <w:rPr>
          <w:rFonts w:ascii="Times New Roman" w:eastAsia="Times New Roman" w:hAnsi="Times New Roman" w:cs="Times New Roman"/>
          <w:sz w:val="24"/>
          <w:szCs w:val="24"/>
        </w:rPr>
        <w:t>işletmeleri</w:t>
      </w:r>
      <w:r w:rsidR="00317217" w:rsidRPr="006455EE">
        <w:rPr>
          <w:rFonts w:ascii="Times New Roman" w:eastAsia="Times New Roman" w:hAnsi="Times New Roman" w:cs="Times New Roman"/>
          <w:sz w:val="24"/>
          <w:szCs w:val="24"/>
        </w:rPr>
        <w:t xml:space="preserve"> için 1.250.000 Avro, Su ürünleri </w:t>
      </w:r>
      <w:r w:rsidR="00725410">
        <w:rPr>
          <w:rFonts w:ascii="Times New Roman" w:eastAsia="Times New Roman" w:hAnsi="Times New Roman" w:cs="Times New Roman"/>
          <w:sz w:val="24"/>
          <w:szCs w:val="24"/>
        </w:rPr>
        <w:t xml:space="preserve">işletmeleri </w:t>
      </w:r>
      <w:r w:rsidR="0051591A">
        <w:rPr>
          <w:rFonts w:ascii="Times New Roman" w:eastAsia="Times New Roman" w:hAnsi="Times New Roman" w:cs="Times New Roman"/>
          <w:sz w:val="24"/>
          <w:szCs w:val="24"/>
        </w:rPr>
        <w:t xml:space="preserve">için </w:t>
      </w:r>
      <w:r w:rsidR="00BB1702" w:rsidRPr="006455EE">
        <w:rPr>
          <w:rFonts w:ascii="Times New Roman" w:eastAsia="Times New Roman" w:hAnsi="Times New Roman" w:cs="Times New Roman"/>
          <w:sz w:val="24"/>
          <w:szCs w:val="24"/>
        </w:rPr>
        <w:t xml:space="preserve">1.500.000 </w:t>
      </w:r>
      <w:proofErr w:type="spellStart"/>
      <w:r w:rsidR="00BB1702" w:rsidRPr="006455EE">
        <w:rPr>
          <w:rFonts w:ascii="Times New Roman" w:eastAsia="Times New Roman" w:hAnsi="Times New Roman" w:cs="Times New Roman"/>
          <w:sz w:val="24"/>
          <w:szCs w:val="24"/>
        </w:rPr>
        <w:t>Avro’dur</w:t>
      </w:r>
      <w:proofErr w:type="spellEnd"/>
      <w:r w:rsidR="00BB1702" w:rsidRPr="006455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AED" w:rsidRDefault="00CD0AED" w:rsidP="00CD0A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F6">
        <w:rPr>
          <w:rFonts w:ascii="Times New Roman" w:eastAsia="Times New Roman" w:hAnsi="Times New Roman" w:cs="Times New Roman"/>
          <w:sz w:val="24"/>
          <w:szCs w:val="24"/>
        </w:rPr>
        <w:t xml:space="preserve">Kurumumuzla sözleşme imzalayan yararlanıcılar, sözleşme imzalanmasının ardından 3 ay içerisinde başvurmaları halinde, hibe tutarının %50'ye kadarını, talep edecekleri tutarın %110'u kadar kesin ve en az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365F6">
        <w:rPr>
          <w:rFonts w:ascii="Times New Roman" w:eastAsia="Times New Roman" w:hAnsi="Times New Roman" w:cs="Times New Roman"/>
          <w:sz w:val="24"/>
          <w:szCs w:val="24"/>
        </w:rPr>
        <w:t xml:space="preserve"> ay süreli banka teminat mektubu veya kefalet senedi ile diğer gerekli belgeleri sundukları </w:t>
      </w:r>
      <w:proofErr w:type="gramStart"/>
      <w:r w:rsidRPr="00A365F6">
        <w:rPr>
          <w:rFonts w:ascii="Times New Roman" w:eastAsia="Times New Roman" w:hAnsi="Times New Roman" w:cs="Times New Roman"/>
          <w:sz w:val="24"/>
          <w:szCs w:val="24"/>
        </w:rPr>
        <w:t>taktirde</w:t>
      </w:r>
      <w:proofErr w:type="gramEnd"/>
      <w:r w:rsidRPr="00A365F6">
        <w:rPr>
          <w:rFonts w:ascii="Times New Roman" w:eastAsia="Times New Roman" w:hAnsi="Times New Roman" w:cs="Times New Roman"/>
          <w:sz w:val="24"/>
          <w:szCs w:val="24"/>
        </w:rPr>
        <w:t xml:space="preserve"> avans alabileceklerdir.</w:t>
      </w:r>
    </w:p>
    <w:p w:rsidR="00336BC7" w:rsidRDefault="00336BC7" w:rsidP="000131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170" w:rsidRDefault="00D917C5" w:rsidP="000131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410">
        <w:rPr>
          <w:rFonts w:ascii="Times New Roman" w:hAnsi="Times New Roman" w:cs="Times New Roman"/>
          <w:b/>
          <w:sz w:val="24"/>
          <w:szCs w:val="24"/>
        </w:rPr>
        <w:lastRenderedPageBreak/>
        <w:t>Çağrı Takvimi</w:t>
      </w:r>
    </w:p>
    <w:p w:rsidR="00010E79" w:rsidRPr="006455EE" w:rsidRDefault="00010E79" w:rsidP="004151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79">
        <w:rPr>
          <w:rFonts w:ascii="Times New Roman" w:hAnsi="Times New Roman" w:cs="Times New Roman"/>
          <w:sz w:val="24"/>
          <w:szCs w:val="24"/>
        </w:rPr>
        <w:t xml:space="preserve">Tarım ve Balıkçılık Ürünlerinin İşlenmesi ve Pazarlanması ile İlgili Fiziki Varlıklara Yönelik Yatırımlar için başvurular </w:t>
      </w:r>
      <w:r w:rsidR="00067E8E">
        <w:rPr>
          <w:rFonts w:ascii="Times New Roman" w:hAnsi="Times New Roman" w:cs="Times New Roman"/>
          <w:sz w:val="24"/>
          <w:szCs w:val="24"/>
        </w:rPr>
        <w:t>05.04.2024</w:t>
      </w:r>
      <w:r w:rsidRPr="00010E79">
        <w:rPr>
          <w:rFonts w:ascii="Times New Roman" w:hAnsi="Times New Roman" w:cs="Times New Roman"/>
          <w:sz w:val="24"/>
          <w:szCs w:val="24"/>
        </w:rPr>
        <w:t xml:space="preserve"> tarihinde başlayacak</w:t>
      </w:r>
      <w:r w:rsidR="00067E8E">
        <w:rPr>
          <w:rFonts w:ascii="Times New Roman" w:hAnsi="Times New Roman" w:cs="Times New Roman"/>
          <w:sz w:val="24"/>
          <w:szCs w:val="24"/>
        </w:rPr>
        <w:t>tır.</w:t>
      </w:r>
      <w:r w:rsidRPr="00010E79">
        <w:rPr>
          <w:rFonts w:ascii="Times New Roman" w:hAnsi="Times New Roman" w:cs="Times New Roman"/>
          <w:sz w:val="24"/>
          <w:szCs w:val="24"/>
        </w:rPr>
        <w:t xml:space="preserve"> </w:t>
      </w:r>
      <w:r w:rsidR="00067E8E">
        <w:rPr>
          <w:rFonts w:ascii="Times New Roman" w:hAnsi="Times New Roman" w:cs="Times New Roman"/>
          <w:sz w:val="24"/>
          <w:szCs w:val="24"/>
        </w:rPr>
        <w:t>Online Proje Başvuru Sistemi 07.05.2024 tarihinde kapatılacak olup, Başvuruların son teslim tarihi 09.05.2024’tür.</w:t>
      </w:r>
    </w:p>
    <w:p w:rsidR="00B33389" w:rsidRDefault="00526D02" w:rsidP="006304D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5EE">
        <w:rPr>
          <w:rFonts w:ascii="Times New Roman" w:eastAsia="Times New Roman" w:hAnsi="Times New Roman" w:cs="Times New Roman"/>
          <w:sz w:val="24"/>
          <w:szCs w:val="24"/>
        </w:rPr>
        <w:t>Başvurular hakkında detaylı bilgileri ve başvuru kurallarını içeren B</w:t>
      </w:r>
      <w:r w:rsidR="00633F18" w:rsidRPr="006455EE">
        <w:rPr>
          <w:rFonts w:ascii="Times New Roman" w:eastAsia="Times New Roman" w:hAnsi="Times New Roman" w:cs="Times New Roman"/>
          <w:sz w:val="24"/>
          <w:szCs w:val="24"/>
        </w:rPr>
        <w:t>aşvuru Çağrı Rehber</w:t>
      </w:r>
      <w:r w:rsidR="00067E8E">
        <w:rPr>
          <w:rFonts w:ascii="Times New Roman" w:eastAsia="Times New Roman" w:hAnsi="Times New Roman" w:cs="Times New Roman"/>
          <w:sz w:val="24"/>
          <w:szCs w:val="24"/>
        </w:rPr>
        <w:t>i</w:t>
      </w:r>
      <w:r w:rsidR="00633F18" w:rsidRPr="00645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 xml:space="preserve">Kurumumuzun resmi internet adresinden (www.tkdk.gov.tr) temin edilebilir. </w:t>
      </w:r>
      <w:r w:rsidR="0050410A">
        <w:rPr>
          <w:rFonts w:ascii="Times New Roman" w:eastAsia="Times New Roman" w:hAnsi="Times New Roman" w:cs="Times New Roman"/>
          <w:sz w:val="24"/>
          <w:szCs w:val="24"/>
        </w:rPr>
        <w:t>Aynı adresten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 xml:space="preserve"> ilave duyuru ve bilg</w:t>
      </w:r>
      <w:r w:rsidR="0050410A">
        <w:rPr>
          <w:rFonts w:ascii="Times New Roman" w:eastAsia="Times New Roman" w:hAnsi="Times New Roman" w:cs="Times New Roman"/>
          <w:sz w:val="24"/>
          <w:szCs w:val="24"/>
        </w:rPr>
        <w:t xml:space="preserve">ilendirmeler 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>takip edil</w:t>
      </w:r>
      <w:r w:rsidR="0050410A">
        <w:rPr>
          <w:rFonts w:ascii="Times New Roman" w:eastAsia="Times New Roman" w:hAnsi="Times New Roman" w:cs="Times New Roman"/>
          <w:sz w:val="24"/>
          <w:szCs w:val="24"/>
        </w:rPr>
        <w:t>melidir.</w:t>
      </w:r>
    </w:p>
    <w:p w:rsidR="00872C60" w:rsidRDefault="00872C60" w:rsidP="007254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TKDK çağrılarına devam edecek. Bu çağrımızın hemen ardından Haziranda 80 Milyon Avro 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 xml:space="preserve">destek </w:t>
      </w:r>
      <w:r>
        <w:rPr>
          <w:rFonts w:ascii="Times New Roman" w:eastAsia="Times New Roman" w:hAnsi="Times New Roman" w:cs="Times New Roman"/>
          <w:sz w:val="24"/>
          <w:szCs w:val="24"/>
        </w:rPr>
        <w:t>bütçe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ile kırsal turizm, yenilenebilir enerji, el sanatları vb. konuları içeren Çiftlik Faaliyetlerinin Çeşitlendirilmesi ve İş Geliştirme tedbirinden, Temmuzda 90 Milyon Avro 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 xml:space="preserve">destek </w:t>
      </w:r>
      <w:r>
        <w:rPr>
          <w:rFonts w:ascii="Times New Roman" w:eastAsia="Times New Roman" w:hAnsi="Times New Roman" w:cs="Times New Roman"/>
          <w:sz w:val="24"/>
          <w:szCs w:val="24"/>
        </w:rPr>
        <w:t>bütçe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ile Süt, besi vb. hayvancılık işletmelerini içeren Tarımsal İşletmelerin Fiziki Varlıklarına Yönelik Yatırımlar tedbirinden ve Ağustosta 12 Milyon Avro 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 xml:space="preserve">destek </w:t>
      </w:r>
      <w:r>
        <w:rPr>
          <w:rFonts w:ascii="Times New Roman" w:eastAsia="Times New Roman" w:hAnsi="Times New Roman" w:cs="Times New Roman"/>
          <w:sz w:val="24"/>
          <w:szCs w:val="24"/>
        </w:rPr>
        <w:t>bütçe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ile Çiftlik Faaliyetlerinin Çeşitlendirilmesi ve İş Geliştirme tedbirinden açık alanda bitkisel üretim projelerine yönelik makine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ekipman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alımını içeren çağrıya çıkılacaktır. </w:t>
      </w:r>
    </w:p>
    <w:p w:rsidR="00D7548A" w:rsidRDefault="00F9496B" w:rsidP="007254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5EE">
        <w:rPr>
          <w:rFonts w:ascii="Times New Roman" w:eastAsia="Times New Roman" w:hAnsi="Times New Roman" w:cs="Times New Roman"/>
          <w:sz w:val="24"/>
          <w:szCs w:val="24"/>
        </w:rPr>
        <w:t>H</w:t>
      </w:r>
      <w:r w:rsidR="00D7548A" w:rsidRPr="006455EE">
        <w:rPr>
          <w:rFonts w:ascii="Times New Roman" w:eastAsia="Times New Roman" w:hAnsi="Times New Roman" w:cs="Times New Roman"/>
          <w:sz w:val="24"/>
          <w:szCs w:val="24"/>
        </w:rPr>
        <w:t xml:space="preserve">ibelerden yararlanmak isteyen bütün </w:t>
      </w:r>
      <w:r w:rsidR="00DF1822">
        <w:rPr>
          <w:rFonts w:ascii="Times New Roman" w:eastAsia="Times New Roman" w:hAnsi="Times New Roman" w:cs="Times New Roman"/>
          <w:sz w:val="24"/>
          <w:szCs w:val="24"/>
        </w:rPr>
        <w:t xml:space="preserve">üreticilerimizi, 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>yatırımcılarımızı,</w:t>
      </w:r>
      <w:r w:rsidR="00D56E7C" w:rsidRPr="006455EE">
        <w:rPr>
          <w:rFonts w:ascii="Times New Roman" w:eastAsia="Times New Roman" w:hAnsi="Times New Roman" w:cs="Times New Roman"/>
          <w:sz w:val="24"/>
          <w:szCs w:val="24"/>
        </w:rPr>
        <w:t xml:space="preserve"> şirketleri,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 xml:space="preserve"> kooperatif ve birlik</w:t>
      </w:r>
      <w:r w:rsidR="00D56E7C" w:rsidRPr="006455EE">
        <w:rPr>
          <w:rFonts w:ascii="Times New Roman" w:eastAsia="Times New Roman" w:hAnsi="Times New Roman" w:cs="Times New Roman"/>
          <w:sz w:val="24"/>
          <w:szCs w:val="24"/>
        </w:rPr>
        <w:t>lerimizi</w:t>
      </w:r>
      <w:r w:rsidRPr="00645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48A" w:rsidRPr="006455EE">
        <w:rPr>
          <w:rFonts w:ascii="Times New Roman" w:eastAsia="Times New Roman" w:hAnsi="Times New Roman" w:cs="Times New Roman"/>
          <w:sz w:val="24"/>
          <w:szCs w:val="24"/>
        </w:rPr>
        <w:t>İl Koordinatörlüğü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>müz</w:t>
      </w:r>
      <w:r w:rsidR="00D7548A" w:rsidRPr="006455EE">
        <w:rPr>
          <w:rFonts w:ascii="Times New Roman" w:eastAsia="Times New Roman" w:hAnsi="Times New Roman" w:cs="Times New Roman"/>
          <w:sz w:val="24"/>
          <w:szCs w:val="24"/>
        </w:rPr>
        <w:t xml:space="preserve">e bekliyoruz. Ayrıca 3662140109 ve 4448535 numaralı </w:t>
      </w:r>
      <w:r w:rsidR="00837CF8">
        <w:rPr>
          <w:rFonts w:ascii="Times New Roman" w:eastAsia="Times New Roman" w:hAnsi="Times New Roman" w:cs="Times New Roman"/>
          <w:sz w:val="24"/>
          <w:szCs w:val="24"/>
        </w:rPr>
        <w:t>telefonlarımızdan</w:t>
      </w:r>
      <w:r w:rsidR="00D7548A" w:rsidRPr="006455EE">
        <w:rPr>
          <w:rFonts w:ascii="Times New Roman" w:eastAsia="Times New Roman" w:hAnsi="Times New Roman" w:cs="Times New Roman"/>
          <w:sz w:val="24"/>
          <w:szCs w:val="24"/>
        </w:rPr>
        <w:t xml:space="preserve"> bilgi alınabilir. </w:t>
      </w:r>
      <w:r w:rsidR="00D917C5" w:rsidRPr="006455EE">
        <w:rPr>
          <w:rFonts w:ascii="Times New Roman" w:eastAsia="Times New Roman" w:hAnsi="Times New Roman" w:cs="Times New Roman"/>
          <w:sz w:val="24"/>
          <w:szCs w:val="24"/>
        </w:rPr>
        <w:t>Çağrımızın İlimize h</w:t>
      </w:r>
      <w:r w:rsidR="00D7548A" w:rsidRPr="006455EE">
        <w:rPr>
          <w:rFonts w:ascii="Times New Roman" w:eastAsia="Times New Roman" w:hAnsi="Times New Roman" w:cs="Times New Roman"/>
          <w:sz w:val="24"/>
          <w:szCs w:val="24"/>
        </w:rPr>
        <w:t>ayırlı olmasını diliyoru</w:t>
      </w:r>
      <w:r w:rsidR="003F460B">
        <w:rPr>
          <w:rFonts w:ascii="Times New Roman" w:eastAsia="Times New Roman" w:hAnsi="Times New Roman" w:cs="Times New Roman"/>
          <w:sz w:val="24"/>
          <w:szCs w:val="24"/>
        </w:rPr>
        <w:t>z</w:t>
      </w:r>
      <w:r w:rsidR="00D7548A" w:rsidRPr="006455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E2C" w:rsidRPr="006455EE" w:rsidRDefault="001E0E2C" w:rsidP="007254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TKDK Kastamonu İl Koordinatörlüğü</w:t>
      </w:r>
    </w:p>
    <w:p w:rsidR="00FE344A" w:rsidRDefault="00FE344A" w:rsidP="00FE344A">
      <w:pPr>
        <w:spacing w:after="120"/>
        <w:ind w:left="-284"/>
        <w:jc w:val="both"/>
        <w:rPr>
          <w:rFonts w:ascii="Garamond" w:hAnsi="Garamond"/>
          <w:b/>
          <w:sz w:val="30"/>
          <w:szCs w:val="30"/>
        </w:rPr>
      </w:pPr>
    </w:p>
    <w:p w:rsidR="00FE344A" w:rsidRDefault="00FE344A" w:rsidP="00FE344A">
      <w:pPr>
        <w:spacing w:after="120"/>
        <w:ind w:left="-284"/>
        <w:jc w:val="both"/>
        <w:rPr>
          <w:rFonts w:ascii="Garamond" w:hAnsi="Garamond"/>
          <w:b/>
          <w:sz w:val="30"/>
          <w:szCs w:val="30"/>
        </w:rPr>
      </w:pPr>
    </w:p>
    <w:p w:rsidR="00FE344A" w:rsidRDefault="00FE344A" w:rsidP="00FE344A">
      <w:pPr>
        <w:spacing w:after="120"/>
        <w:ind w:left="-284"/>
        <w:jc w:val="both"/>
        <w:rPr>
          <w:rFonts w:ascii="Garamond" w:hAnsi="Garamond"/>
          <w:b/>
          <w:sz w:val="30"/>
          <w:szCs w:val="30"/>
        </w:rPr>
      </w:pPr>
    </w:p>
    <w:sectPr w:rsidR="00FE344A" w:rsidSect="002A2A41">
      <w:headerReference w:type="default" r:id="rId8"/>
      <w:footerReference w:type="default" r:id="rId9"/>
      <w:pgSz w:w="11906" w:h="16838"/>
      <w:pgMar w:top="1560" w:right="991" w:bottom="0" w:left="1134" w:header="0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CA" w:rsidRDefault="008337CA" w:rsidP="00D660F5">
      <w:pPr>
        <w:spacing w:after="0" w:line="240" w:lineRule="auto"/>
      </w:pPr>
      <w:r>
        <w:separator/>
      </w:r>
    </w:p>
  </w:endnote>
  <w:endnote w:type="continuationSeparator" w:id="0">
    <w:p w:rsidR="008337CA" w:rsidRDefault="008337CA" w:rsidP="00D6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00" w:rsidRDefault="008B6200" w:rsidP="00A941A8">
    <w:pPr>
      <w:pStyle w:val="AltBilgi"/>
      <w:tabs>
        <w:tab w:val="center" w:pos="3130"/>
      </w:tabs>
      <w:rPr>
        <w:noProof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24130</wp:posOffset>
              </wp:positionV>
              <wp:extent cx="6267450" cy="0"/>
              <wp:effectExtent l="0" t="0" r="1905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9DCB4C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9pt" to="493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" strokecolor="black [3040]"/>
          </w:pict>
        </mc:Fallback>
      </mc:AlternateConten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8"/>
      <w:gridCol w:w="4893"/>
    </w:tblGrid>
    <w:tr w:rsidR="00057C94" w:rsidTr="008A586D">
      <w:tc>
        <w:tcPr>
          <w:tcW w:w="4960" w:type="dxa"/>
        </w:tcPr>
        <w:p w:rsidR="008A586D" w:rsidRDefault="008A586D" w:rsidP="00A941A8">
          <w:pPr>
            <w:pStyle w:val="AltBilgi"/>
            <w:tabs>
              <w:tab w:val="center" w:pos="3130"/>
            </w:tabs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TKDK Kastamonu İl Koordinatörlüğü</w:t>
          </w:r>
        </w:p>
      </w:tc>
      <w:tc>
        <w:tcPr>
          <w:tcW w:w="4961" w:type="dxa"/>
          <w:vMerge w:val="restart"/>
        </w:tcPr>
        <w:p w:rsidR="008A586D" w:rsidRDefault="008A586D" w:rsidP="008B6200">
          <w:pPr>
            <w:pStyle w:val="AltBilgi"/>
            <w:tabs>
              <w:tab w:val="center" w:pos="3130"/>
            </w:tabs>
            <w:rPr>
              <w:noProof/>
              <w:sz w:val="18"/>
              <w:szCs w:val="18"/>
            </w:rPr>
          </w:pPr>
        </w:p>
        <w:p w:rsidR="008A586D" w:rsidRDefault="008A586D" w:rsidP="008B6200">
          <w:pPr>
            <w:pStyle w:val="AltBilgi"/>
            <w:tabs>
              <w:tab w:val="center" w:pos="3130"/>
            </w:tabs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Ayrıntılı Bilgi İçin:</w:t>
          </w:r>
        </w:p>
        <w:p w:rsidR="008A586D" w:rsidRDefault="00057C94" w:rsidP="00057C94">
          <w:pPr>
            <w:pStyle w:val="AltBilgi"/>
            <w:tabs>
              <w:tab w:val="center" w:pos="3130"/>
            </w:tabs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Derya Yavuz SALCI </w:t>
          </w:r>
          <w:hyperlink r:id="rId1" w:history="1">
            <w:r w:rsidRPr="00E80CD3">
              <w:rPr>
                <w:rStyle w:val="Kpr"/>
                <w:noProof/>
                <w:sz w:val="18"/>
                <w:szCs w:val="18"/>
              </w:rPr>
              <w:t>derya.salci@tkdk.gov.tr</w:t>
            </w:r>
          </w:hyperlink>
          <w:r w:rsidR="008A586D">
            <w:rPr>
              <w:noProof/>
              <w:color w:val="4F81BD" w:themeColor="accent1"/>
              <w:sz w:val="18"/>
              <w:szCs w:val="18"/>
            </w:rPr>
            <w:t xml:space="preserve">   </w:t>
          </w:r>
          <w:r w:rsidR="008A586D">
            <w:rPr>
              <w:noProof/>
              <w:sz w:val="18"/>
              <w:szCs w:val="18"/>
            </w:rPr>
            <w:tab/>
          </w:r>
        </w:p>
      </w:tc>
    </w:tr>
    <w:tr w:rsidR="00057C94" w:rsidTr="008A586D">
      <w:tc>
        <w:tcPr>
          <w:tcW w:w="4960" w:type="dxa"/>
        </w:tcPr>
        <w:p w:rsidR="008A586D" w:rsidRDefault="008A586D" w:rsidP="00A941A8">
          <w:pPr>
            <w:pStyle w:val="AltBilgi"/>
            <w:tabs>
              <w:tab w:val="center" w:pos="3130"/>
            </w:tabs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Topçuoğlu Mahallesi</w:t>
          </w:r>
          <w:r w:rsidRPr="00A941A8">
            <w:rPr>
              <w:noProof/>
              <w:sz w:val="18"/>
              <w:szCs w:val="18"/>
            </w:rPr>
            <w:t xml:space="preserve"> </w:t>
          </w:r>
          <w:r>
            <w:rPr>
              <w:noProof/>
              <w:sz w:val="18"/>
              <w:szCs w:val="18"/>
            </w:rPr>
            <w:t>Vali Enis Paşa No:19 Kat:4</w:t>
          </w:r>
          <w:r w:rsidRPr="00A941A8">
            <w:rPr>
              <w:noProof/>
              <w:sz w:val="18"/>
              <w:szCs w:val="18"/>
            </w:rPr>
            <w:t xml:space="preserve"> Merkez  / Kastamonu</w:t>
          </w:r>
        </w:p>
      </w:tc>
      <w:tc>
        <w:tcPr>
          <w:tcW w:w="4961" w:type="dxa"/>
          <w:vMerge/>
        </w:tcPr>
        <w:p w:rsidR="008A586D" w:rsidRDefault="008A586D" w:rsidP="008B6200">
          <w:pPr>
            <w:pStyle w:val="AltBilgi"/>
            <w:tabs>
              <w:tab w:val="center" w:pos="3130"/>
            </w:tabs>
            <w:rPr>
              <w:noProof/>
              <w:sz w:val="18"/>
              <w:szCs w:val="18"/>
            </w:rPr>
          </w:pPr>
        </w:p>
      </w:tc>
    </w:tr>
    <w:tr w:rsidR="00057C94" w:rsidTr="008A586D">
      <w:tc>
        <w:tcPr>
          <w:tcW w:w="4960" w:type="dxa"/>
        </w:tcPr>
        <w:p w:rsidR="008B6200" w:rsidRDefault="008B6200" w:rsidP="00A941A8">
          <w:pPr>
            <w:pStyle w:val="AltBilgi"/>
            <w:tabs>
              <w:tab w:val="center" w:pos="3130"/>
            </w:tabs>
            <w:rPr>
              <w:noProof/>
              <w:sz w:val="18"/>
              <w:szCs w:val="18"/>
            </w:rPr>
          </w:pPr>
          <w:r w:rsidRPr="00AD1AA6">
            <w:rPr>
              <w:noProof/>
              <w:sz w:val="18"/>
              <w:szCs w:val="18"/>
            </w:rPr>
            <w:t>Telefon:0366</w:t>
          </w:r>
          <w:r>
            <w:rPr>
              <w:noProof/>
              <w:sz w:val="18"/>
              <w:szCs w:val="18"/>
            </w:rPr>
            <w:t xml:space="preserve"> </w:t>
          </w:r>
          <w:r w:rsidRPr="00AD1AA6">
            <w:rPr>
              <w:noProof/>
              <w:sz w:val="18"/>
              <w:szCs w:val="18"/>
            </w:rPr>
            <w:t>214 0109</w:t>
          </w:r>
        </w:p>
      </w:tc>
      <w:tc>
        <w:tcPr>
          <w:tcW w:w="4961" w:type="dxa"/>
        </w:tcPr>
        <w:p w:rsidR="008B6200" w:rsidRDefault="008B6200" w:rsidP="00A941A8">
          <w:pPr>
            <w:pStyle w:val="AltBilgi"/>
            <w:tabs>
              <w:tab w:val="center" w:pos="3130"/>
            </w:tabs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Dahili:8211</w:t>
          </w:r>
        </w:p>
      </w:tc>
    </w:tr>
  </w:tbl>
  <w:p w:rsidR="006860DB" w:rsidRDefault="006860DB" w:rsidP="00A941A8">
    <w:pPr>
      <w:pStyle w:val="AltBilgi"/>
      <w:tabs>
        <w:tab w:val="center" w:pos="31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CA" w:rsidRDefault="008337CA" w:rsidP="00D660F5">
      <w:pPr>
        <w:spacing w:after="0" w:line="240" w:lineRule="auto"/>
      </w:pPr>
      <w:r>
        <w:separator/>
      </w:r>
    </w:p>
  </w:footnote>
  <w:footnote w:type="continuationSeparator" w:id="0">
    <w:p w:rsidR="008337CA" w:rsidRDefault="008337CA" w:rsidP="00D6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41" w:rsidRDefault="002A2A41">
    <w:pPr>
      <w:pStyle w:val="stBilgi"/>
    </w:pPr>
    <w:r>
      <w:rPr>
        <w:noProof/>
      </w:rPr>
      <w:drawing>
        <wp:inline distT="0" distB="0" distL="0" distR="0" wp14:anchorId="048F80E4">
          <wp:extent cx="6212205" cy="88773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94F"/>
    <w:multiLevelType w:val="hybridMultilevel"/>
    <w:tmpl w:val="FE3E1FC4"/>
    <w:lvl w:ilvl="0" w:tplc="8FD6A6F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E7088"/>
    <w:multiLevelType w:val="hybridMultilevel"/>
    <w:tmpl w:val="A91C1BB8"/>
    <w:lvl w:ilvl="0" w:tplc="00806AC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A5DA2"/>
    <w:multiLevelType w:val="hybridMultilevel"/>
    <w:tmpl w:val="9E8AAADE"/>
    <w:lvl w:ilvl="0" w:tplc="E196DFC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02759"/>
    <w:multiLevelType w:val="hybridMultilevel"/>
    <w:tmpl w:val="91BA0F46"/>
    <w:lvl w:ilvl="0" w:tplc="5152475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44"/>
    <w:rsid w:val="000043D4"/>
    <w:rsid w:val="00004FBF"/>
    <w:rsid w:val="000054D9"/>
    <w:rsid w:val="00010E79"/>
    <w:rsid w:val="00012639"/>
    <w:rsid w:val="00013170"/>
    <w:rsid w:val="00030E0F"/>
    <w:rsid w:val="00034529"/>
    <w:rsid w:val="00037EED"/>
    <w:rsid w:val="00057C94"/>
    <w:rsid w:val="00067E8E"/>
    <w:rsid w:val="000722C2"/>
    <w:rsid w:val="00077B13"/>
    <w:rsid w:val="000A1FD8"/>
    <w:rsid w:val="000A2908"/>
    <w:rsid w:val="000A33DF"/>
    <w:rsid w:val="000B4DDB"/>
    <w:rsid w:val="000B6628"/>
    <w:rsid w:val="000C12B5"/>
    <w:rsid w:val="000E3DE0"/>
    <w:rsid w:val="000E5179"/>
    <w:rsid w:val="000F717F"/>
    <w:rsid w:val="00105109"/>
    <w:rsid w:val="00107114"/>
    <w:rsid w:val="00121FF9"/>
    <w:rsid w:val="00130959"/>
    <w:rsid w:val="001326F9"/>
    <w:rsid w:val="00132B66"/>
    <w:rsid w:val="001336AF"/>
    <w:rsid w:val="00137952"/>
    <w:rsid w:val="00141801"/>
    <w:rsid w:val="00141F52"/>
    <w:rsid w:val="00150D96"/>
    <w:rsid w:val="00151897"/>
    <w:rsid w:val="00157B0A"/>
    <w:rsid w:val="00157F69"/>
    <w:rsid w:val="00160431"/>
    <w:rsid w:val="0016730A"/>
    <w:rsid w:val="001708DC"/>
    <w:rsid w:val="00190EAE"/>
    <w:rsid w:val="001B2AD6"/>
    <w:rsid w:val="001C3085"/>
    <w:rsid w:val="001C6B0B"/>
    <w:rsid w:val="001D19BD"/>
    <w:rsid w:val="001D2AB1"/>
    <w:rsid w:val="001E09E0"/>
    <w:rsid w:val="001E0E2C"/>
    <w:rsid w:val="001E16D0"/>
    <w:rsid w:val="001E36DB"/>
    <w:rsid w:val="001F09D1"/>
    <w:rsid w:val="00214513"/>
    <w:rsid w:val="00233883"/>
    <w:rsid w:val="0024497D"/>
    <w:rsid w:val="0024652D"/>
    <w:rsid w:val="00261D0A"/>
    <w:rsid w:val="002642B4"/>
    <w:rsid w:val="00264678"/>
    <w:rsid w:val="00264A66"/>
    <w:rsid w:val="00266336"/>
    <w:rsid w:val="0027080A"/>
    <w:rsid w:val="00274498"/>
    <w:rsid w:val="00276818"/>
    <w:rsid w:val="00281824"/>
    <w:rsid w:val="00285B4F"/>
    <w:rsid w:val="00290E35"/>
    <w:rsid w:val="002A0BF8"/>
    <w:rsid w:val="002A2A41"/>
    <w:rsid w:val="002B1B2B"/>
    <w:rsid w:val="002B3FF1"/>
    <w:rsid w:val="002B758F"/>
    <w:rsid w:val="002C09EE"/>
    <w:rsid w:val="002C42BB"/>
    <w:rsid w:val="002D1E2D"/>
    <w:rsid w:val="002D206E"/>
    <w:rsid w:val="002E0C0F"/>
    <w:rsid w:val="002E46FD"/>
    <w:rsid w:val="002F4E15"/>
    <w:rsid w:val="002F69D2"/>
    <w:rsid w:val="00300A6F"/>
    <w:rsid w:val="00303676"/>
    <w:rsid w:val="00311391"/>
    <w:rsid w:val="00317217"/>
    <w:rsid w:val="00324F39"/>
    <w:rsid w:val="00333E12"/>
    <w:rsid w:val="00334B8E"/>
    <w:rsid w:val="00336BC7"/>
    <w:rsid w:val="00346B8F"/>
    <w:rsid w:val="00351A60"/>
    <w:rsid w:val="00355344"/>
    <w:rsid w:val="00356C6B"/>
    <w:rsid w:val="003624C4"/>
    <w:rsid w:val="003935DD"/>
    <w:rsid w:val="003A59C9"/>
    <w:rsid w:val="003A5F15"/>
    <w:rsid w:val="003C0EB2"/>
    <w:rsid w:val="003D22D6"/>
    <w:rsid w:val="003D436D"/>
    <w:rsid w:val="003E5C95"/>
    <w:rsid w:val="003F021D"/>
    <w:rsid w:val="003F460B"/>
    <w:rsid w:val="003F7D20"/>
    <w:rsid w:val="00401529"/>
    <w:rsid w:val="0040318A"/>
    <w:rsid w:val="00415185"/>
    <w:rsid w:val="004171DC"/>
    <w:rsid w:val="00424770"/>
    <w:rsid w:val="00425AD1"/>
    <w:rsid w:val="00435CC1"/>
    <w:rsid w:val="00441714"/>
    <w:rsid w:val="00447D76"/>
    <w:rsid w:val="00450D6C"/>
    <w:rsid w:val="00457423"/>
    <w:rsid w:val="00464325"/>
    <w:rsid w:val="00481048"/>
    <w:rsid w:val="00487C51"/>
    <w:rsid w:val="00487F8C"/>
    <w:rsid w:val="00490723"/>
    <w:rsid w:val="004917D9"/>
    <w:rsid w:val="004A0B3D"/>
    <w:rsid w:val="004A66EF"/>
    <w:rsid w:val="004B6AB0"/>
    <w:rsid w:val="004B7A54"/>
    <w:rsid w:val="004C4DC7"/>
    <w:rsid w:val="004C537B"/>
    <w:rsid w:val="004D0B97"/>
    <w:rsid w:val="004D17F4"/>
    <w:rsid w:val="004D1A7C"/>
    <w:rsid w:val="004D65DD"/>
    <w:rsid w:val="004E3940"/>
    <w:rsid w:val="004F3567"/>
    <w:rsid w:val="004F4838"/>
    <w:rsid w:val="0050410A"/>
    <w:rsid w:val="005057A1"/>
    <w:rsid w:val="00506E18"/>
    <w:rsid w:val="00511C65"/>
    <w:rsid w:val="0051591A"/>
    <w:rsid w:val="005248A0"/>
    <w:rsid w:val="00526D02"/>
    <w:rsid w:val="00534387"/>
    <w:rsid w:val="00534DD0"/>
    <w:rsid w:val="00540EB7"/>
    <w:rsid w:val="005423CB"/>
    <w:rsid w:val="0054413F"/>
    <w:rsid w:val="00552D1A"/>
    <w:rsid w:val="005568F3"/>
    <w:rsid w:val="005669DD"/>
    <w:rsid w:val="0057622E"/>
    <w:rsid w:val="00581171"/>
    <w:rsid w:val="00582388"/>
    <w:rsid w:val="0058752B"/>
    <w:rsid w:val="00591EEB"/>
    <w:rsid w:val="005979DF"/>
    <w:rsid w:val="005A184B"/>
    <w:rsid w:val="005A4D87"/>
    <w:rsid w:val="005A6DEE"/>
    <w:rsid w:val="005B4131"/>
    <w:rsid w:val="005B73F0"/>
    <w:rsid w:val="005C416C"/>
    <w:rsid w:val="005C6AA3"/>
    <w:rsid w:val="005D2ECB"/>
    <w:rsid w:val="005D6640"/>
    <w:rsid w:val="005F6DC0"/>
    <w:rsid w:val="005F72B2"/>
    <w:rsid w:val="005F7AF0"/>
    <w:rsid w:val="006015E5"/>
    <w:rsid w:val="00602DDB"/>
    <w:rsid w:val="00614B70"/>
    <w:rsid w:val="0061656F"/>
    <w:rsid w:val="006304DF"/>
    <w:rsid w:val="00632AA2"/>
    <w:rsid w:val="00632CF1"/>
    <w:rsid w:val="00633C9D"/>
    <w:rsid w:val="00633F18"/>
    <w:rsid w:val="006455EE"/>
    <w:rsid w:val="00660A56"/>
    <w:rsid w:val="00660C0F"/>
    <w:rsid w:val="00661865"/>
    <w:rsid w:val="00675D5C"/>
    <w:rsid w:val="00683336"/>
    <w:rsid w:val="00683A4E"/>
    <w:rsid w:val="006860DB"/>
    <w:rsid w:val="00686B21"/>
    <w:rsid w:val="00692CB5"/>
    <w:rsid w:val="006A24C3"/>
    <w:rsid w:val="006A33C5"/>
    <w:rsid w:val="006B0101"/>
    <w:rsid w:val="006B2050"/>
    <w:rsid w:val="006B4EBA"/>
    <w:rsid w:val="006B6A64"/>
    <w:rsid w:val="006C4106"/>
    <w:rsid w:val="006C6D04"/>
    <w:rsid w:val="006D35C6"/>
    <w:rsid w:val="006D403A"/>
    <w:rsid w:val="006E081C"/>
    <w:rsid w:val="006E0EA3"/>
    <w:rsid w:val="006E786D"/>
    <w:rsid w:val="006F686B"/>
    <w:rsid w:val="0070386B"/>
    <w:rsid w:val="0070516C"/>
    <w:rsid w:val="0071609F"/>
    <w:rsid w:val="007226E6"/>
    <w:rsid w:val="00723075"/>
    <w:rsid w:val="007230BE"/>
    <w:rsid w:val="00725410"/>
    <w:rsid w:val="00727A44"/>
    <w:rsid w:val="007304E5"/>
    <w:rsid w:val="007321AF"/>
    <w:rsid w:val="00752747"/>
    <w:rsid w:val="007541A2"/>
    <w:rsid w:val="007707BF"/>
    <w:rsid w:val="00771F88"/>
    <w:rsid w:val="0078458D"/>
    <w:rsid w:val="0078569F"/>
    <w:rsid w:val="00785DFD"/>
    <w:rsid w:val="007B62A8"/>
    <w:rsid w:val="007B67E5"/>
    <w:rsid w:val="007C093A"/>
    <w:rsid w:val="007C0E41"/>
    <w:rsid w:val="007C62ED"/>
    <w:rsid w:val="007F0EC3"/>
    <w:rsid w:val="007F2758"/>
    <w:rsid w:val="007F64EC"/>
    <w:rsid w:val="00801A26"/>
    <w:rsid w:val="00805575"/>
    <w:rsid w:val="008109DC"/>
    <w:rsid w:val="00812B3E"/>
    <w:rsid w:val="0082245C"/>
    <w:rsid w:val="00822B3C"/>
    <w:rsid w:val="008246A4"/>
    <w:rsid w:val="00826A64"/>
    <w:rsid w:val="008337CA"/>
    <w:rsid w:val="00836F14"/>
    <w:rsid w:val="00837CF8"/>
    <w:rsid w:val="00843945"/>
    <w:rsid w:val="0085305A"/>
    <w:rsid w:val="008530CF"/>
    <w:rsid w:val="008532AC"/>
    <w:rsid w:val="00854EB4"/>
    <w:rsid w:val="00855FC9"/>
    <w:rsid w:val="00872C60"/>
    <w:rsid w:val="00875084"/>
    <w:rsid w:val="00881035"/>
    <w:rsid w:val="0088727B"/>
    <w:rsid w:val="00893ECD"/>
    <w:rsid w:val="008A586D"/>
    <w:rsid w:val="008B0DB4"/>
    <w:rsid w:val="008B610E"/>
    <w:rsid w:val="008B6200"/>
    <w:rsid w:val="008C0FDE"/>
    <w:rsid w:val="008C7818"/>
    <w:rsid w:val="008C7CD1"/>
    <w:rsid w:val="008D1ACC"/>
    <w:rsid w:val="008D2603"/>
    <w:rsid w:val="008D600D"/>
    <w:rsid w:val="008D71E9"/>
    <w:rsid w:val="00903368"/>
    <w:rsid w:val="00906B0E"/>
    <w:rsid w:val="00910903"/>
    <w:rsid w:val="00913777"/>
    <w:rsid w:val="009166F4"/>
    <w:rsid w:val="00917C23"/>
    <w:rsid w:val="00930000"/>
    <w:rsid w:val="009328E2"/>
    <w:rsid w:val="009365EC"/>
    <w:rsid w:val="00936A7E"/>
    <w:rsid w:val="00937801"/>
    <w:rsid w:val="0094164A"/>
    <w:rsid w:val="009501F6"/>
    <w:rsid w:val="009624EE"/>
    <w:rsid w:val="009626EE"/>
    <w:rsid w:val="00971D94"/>
    <w:rsid w:val="00976ACE"/>
    <w:rsid w:val="00981A35"/>
    <w:rsid w:val="00981AE1"/>
    <w:rsid w:val="009855D9"/>
    <w:rsid w:val="00991AC5"/>
    <w:rsid w:val="009924B7"/>
    <w:rsid w:val="009B1FDF"/>
    <w:rsid w:val="009B2D1F"/>
    <w:rsid w:val="009B4A91"/>
    <w:rsid w:val="009C2FE3"/>
    <w:rsid w:val="009C376B"/>
    <w:rsid w:val="009C65BD"/>
    <w:rsid w:val="009C6844"/>
    <w:rsid w:val="009C6DF2"/>
    <w:rsid w:val="009C7B35"/>
    <w:rsid w:val="009D65AC"/>
    <w:rsid w:val="009D6FB7"/>
    <w:rsid w:val="009D7560"/>
    <w:rsid w:val="009E4D41"/>
    <w:rsid w:val="009E7DBD"/>
    <w:rsid w:val="00A07A00"/>
    <w:rsid w:val="00A1034E"/>
    <w:rsid w:val="00A130A1"/>
    <w:rsid w:val="00A31D44"/>
    <w:rsid w:val="00A4577A"/>
    <w:rsid w:val="00A50794"/>
    <w:rsid w:val="00A61DC4"/>
    <w:rsid w:val="00A65934"/>
    <w:rsid w:val="00A66078"/>
    <w:rsid w:val="00A70D73"/>
    <w:rsid w:val="00A757A6"/>
    <w:rsid w:val="00A84D15"/>
    <w:rsid w:val="00A87B3B"/>
    <w:rsid w:val="00A941A8"/>
    <w:rsid w:val="00A963F9"/>
    <w:rsid w:val="00AA2260"/>
    <w:rsid w:val="00AC39D7"/>
    <w:rsid w:val="00AC3C65"/>
    <w:rsid w:val="00AD1AA6"/>
    <w:rsid w:val="00AF3EB9"/>
    <w:rsid w:val="00B01376"/>
    <w:rsid w:val="00B100B2"/>
    <w:rsid w:val="00B14F8C"/>
    <w:rsid w:val="00B30D3A"/>
    <w:rsid w:val="00B33389"/>
    <w:rsid w:val="00B37D01"/>
    <w:rsid w:val="00B4306A"/>
    <w:rsid w:val="00B43464"/>
    <w:rsid w:val="00B53732"/>
    <w:rsid w:val="00B55078"/>
    <w:rsid w:val="00B56A3A"/>
    <w:rsid w:val="00B6272C"/>
    <w:rsid w:val="00B6654B"/>
    <w:rsid w:val="00B77BD3"/>
    <w:rsid w:val="00B851B3"/>
    <w:rsid w:val="00B90EC1"/>
    <w:rsid w:val="00B91FA1"/>
    <w:rsid w:val="00BB1702"/>
    <w:rsid w:val="00BC21CD"/>
    <w:rsid w:val="00BD06E8"/>
    <w:rsid w:val="00BD2AAC"/>
    <w:rsid w:val="00BE1034"/>
    <w:rsid w:val="00BE43E5"/>
    <w:rsid w:val="00BE6B1C"/>
    <w:rsid w:val="00BF14AC"/>
    <w:rsid w:val="00BF56E2"/>
    <w:rsid w:val="00C05CA3"/>
    <w:rsid w:val="00C060C5"/>
    <w:rsid w:val="00C15642"/>
    <w:rsid w:val="00C17AA9"/>
    <w:rsid w:val="00C22F47"/>
    <w:rsid w:val="00C26860"/>
    <w:rsid w:val="00C31DF3"/>
    <w:rsid w:val="00C42F90"/>
    <w:rsid w:val="00C4429E"/>
    <w:rsid w:val="00C47BA6"/>
    <w:rsid w:val="00C50632"/>
    <w:rsid w:val="00C51CF6"/>
    <w:rsid w:val="00C61074"/>
    <w:rsid w:val="00C71E86"/>
    <w:rsid w:val="00C864CD"/>
    <w:rsid w:val="00C86824"/>
    <w:rsid w:val="00C90701"/>
    <w:rsid w:val="00CA7046"/>
    <w:rsid w:val="00CB1862"/>
    <w:rsid w:val="00CB635F"/>
    <w:rsid w:val="00CD0AED"/>
    <w:rsid w:val="00CD19CC"/>
    <w:rsid w:val="00CD2353"/>
    <w:rsid w:val="00CD3F61"/>
    <w:rsid w:val="00CD43BE"/>
    <w:rsid w:val="00CD5CB0"/>
    <w:rsid w:val="00CD7B66"/>
    <w:rsid w:val="00CE139D"/>
    <w:rsid w:val="00CE2FBB"/>
    <w:rsid w:val="00CE6D3F"/>
    <w:rsid w:val="00D02DD6"/>
    <w:rsid w:val="00D07583"/>
    <w:rsid w:val="00D12F03"/>
    <w:rsid w:val="00D209F2"/>
    <w:rsid w:val="00D22FFE"/>
    <w:rsid w:val="00D2753C"/>
    <w:rsid w:val="00D30C89"/>
    <w:rsid w:val="00D31371"/>
    <w:rsid w:val="00D3279C"/>
    <w:rsid w:val="00D33ED1"/>
    <w:rsid w:val="00D43F16"/>
    <w:rsid w:val="00D44153"/>
    <w:rsid w:val="00D535E7"/>
    <w:rsid w:val="00D55C7B"/>
    <w:rsid w:val="00D56E7C"/>
    <w:rsid w:val="00D63FE0"/>
    <w:rsid w:val="00D64250"/>
    <w:rsid w:val="00D660F5"/>
    <w:rsid w:val="00D74555"/>
    <w:rsid w:val="00D7548A"/>
    <w:rsid w:val="00D837A8"/>
    <w:rsid w:val="00D917C5"/>
    <w:rsid w:val="00DA3168"/>
    <w:rsid w:val="00DC21D6"/>
    <w:rsid w:val="00DC3D81"/>
    <w:rsid w:val="00DC6B24"/>
    <w:rsid w:val="00DC6BB0"/>
    <w:rsid w:val="00DD23EA"/>
    <w:rsid w:val="00DE084D"/>
    <w:rsid w:val="00DE4EBC"/>
    <w:rsid w:val="00DF09DF"/>
    <w:rsid w:val="00DF1822"/>
    <w:rsid w:val="00E055CB"/>
    <w:rsid w:val="00E17638"/>
    <w:rsid w:val="00E17DE5"/>
    <w:rsid w:val="00E217EC"/>
    <w:rsid w:val="00E25054"/>
    <w:rsid w:val="00E259F8"/>
    <w:rsid w:val="00E269F1"/>
    <w:rsid w:val="00E30E03"/>
    <w:rsid w:val="00E35DB9"/>
    <w:rsid w:val="00E37797"/>
    <w:rsid w:val="00E723F9"/>
    <w:rsid w:val="00E849B0"/>
    <w:rsid w:val="00E972A6"/>
    <w:rsid w:val="00EA32DB"/>
    <w:rsid w:val="00EB3005"/>
    <w:rsid w:val="00EC5469"/>
    <w:rsid w:val="00ED60BF"/>
    <w:rsid w:val="00EE3F53"/>
    <w:rsid w:val="00F21CC9"/>
    <w:rsid w:val="00F22404"/>
    <w:rsid w:val="00F24D1D"/>
    <w:rsid w:val="00F2551A"/>
    <w:rsid w:val="00F26184"/>
    <w:rsid w:val="00F3219A"/>
    <w:rsid w:val="00F3287D"/>
    <w:rsid w:val="00F5793E"/>
    <w:rsid w:val="00F72857"/>
    <w:rsid w:val="00F82332"/>
    <w:rsid w:val="00F82ACD"/>
    <w:rsid w:val="00F8714F"/>
    <w:rsid w:val="00F9496B"/>
    <w:rsid w:val="00F9680B"/>
    <w:rsid w:val="00F974C1"/>
    <w:rsid w:val="00FA1401"/>
    <w:rsid w:val="00FA1908"/>
    <w:rsid w:val="00FA2335"/>
    <w:rsid w:val="00FB7595"/>
    <w:rsid w:val="00FC0F13"/>
    <w:rsid w:val="00FC3077"/>
    <w:rsid w:val="00FC3802"/>
    <w:rsid w:val="00FE2DDB"/>
    <w:rsid w:val="00FE344A"/>
    <w:rsid w:val="00FE5F79"/>
    <w:rsid w:val="00FE67D8"/>
    <w:rsid w:val="00FF304B"/>
    <w:rsid w:val="00FF50C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6198"/>
  <w15:docId w15:val="{BE136DD0-8E0D-46A3-B1AB-4643B42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7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14513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C6B2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DC6B24"/>
    <w:rPr>
      <w:rFonts w:ascii="Times New Roman" w:eastAsia="Calibri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C6B2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60F5"/>
  </w:style>
  <w:style w:type="paragraph" w:styleId="BalonMetni">
    <w:name w:val="Balloon Text"/>
    <w:basedOn w:val="Normal"/>
    <w:link w:val="BalonMetniChar"/>
    <w:uiPriority w:val="99"/>
    <w:semiHidden/>
    <w:unhideWhenUsed/>
    <w:rsid w:val="00D6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0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3FF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2B3FF1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CD3F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3F6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3CBD5A742C28424DA5172AD252E32316">
    <w:name w:val="3CBD5A742C28424DA5172AD252E32316"/>
    <w:rsid w:val="008B6200"/>
  </w:style>
  <w:style w:type="paragraph" w:styleId="AralkYok">
    <w:name w:val="No Spacing"/>
    <w:uiPriority w:val="1"/>
    <w:qFormat/>
    <w:rsid w:val="00614B70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624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rya.salci@tkd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6AC5-94A8-4CB3-A707-FCF64284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TKDK</dc:creator>
  <cp:lastModifiedBy>Derya Yavuz SALCI</cp:lastModifiedBy>
  <cp:revision>4</cp:revision>
  <cp:lastPrinted>2024-04-03T11:28:00Z</cp:lastPrinted>
  <dcterms:created xsi:type="dcterms:W3CDTF">2024-04-03T11:36:00Z</dcterms:created>
  <dcterms:modified xsi:type="dcterms:W3CDTF">2024-04-05T07:26:00Z</dcterms:modified>
</cp:coreProperties>
</file>